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AD" w:rsidRPr="00D16BAD" w:rsidRDefault="00D16BAD" w:rsidP="00D16BA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Консультациялық </w:t>
      </w:r>
      <w:proofErr w:type="gramStart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пункт ж</w:t>
      </w:r>
      <w:proofErr w:type="gramEnd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әне баланың ата-аналары </w:t>
      </w:r>
    </w:p>
    <w:p w:rsidR="00D16BAD" w:rsidRPr="00D16BAD" w:rsidRDefault="00D16BAD" w:rsidP="00D16BA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арасындағы өзара ынтымақтастық туралы</w:t>
      </w:r>
    </w:p>
    <w:p w:rsidR="00D16BAD" w:rsidRPr="00D16BAD" w:rsidRDefault="00D16BAD" w:rsidP="00D16BA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CE5CD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ШАРТ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</w:p>
    <w:p w:rsidR="00D16BAD" w:rsidRPr="00D16BAD" w:rsidRDefault="00D16BAD" w:rsidP="00D16BAD">
      <w:pPr>
        <w:spacing w:after="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№_________________мектепке дейінгі ұйымы </w:t>
      </w:r>
      <w:r w:rsidRPr="00D16BAD">
        <w:rPr>
          <w:rFonts w:ascii="Times New Roman" w:eastAsia="Times New Roman" w:hAnsi="Times New Roman" w:cs="Times New Roman"/>
          <w:b/>
          <w:i/>
          <w:sz w:val="26"/>
          <w:szCs w:val="26"/>
          <w:lang w:val="ru" w:eastAsia="ru-RU"/>
        </w:rPr>
        <w:t>(бұдан ә</w:t>
      </w:r>
      <w:proofErr w:type="gramStart"/>
      <w:r w:rsidRPr="00D16BAD">
        <w:rPr>
          <w:rFonts w:ascii="Times New Roman" w:eastAsia="Times New Roman" w:hAnsi="Times New Roman" w:cs="Times New Roman"/>
          <w:b/>
          <w:i/>
          <w:sz w:val="26"/>
          <w:szCs w:val="26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b/>
          <w:i/>
          <w:sz w:val="26"/>
          <w:szCs w:val="26"/>
          <w:lang w:val="ru" w:eastAsia="ru-RU"/>
        </w:rPr>
        <w:t xml:space="preserve">і – МДҰ) </w:t>
      </w:r>
      <w:r w:rsidRPr="00D16BAD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мен баланың ата-аналарының (заңды өкілдерінің) өзара міндеттемелері туралы  </w:t>
      </w:r>
    </w:p>
    <w:p w:rsidR="00D16BAD" w:rsidRPr="00D16BAD" w:rsidRDefault="00D16BAD" w:rsidP="00D16BAD">
      <w:pPr>
        <w:spacing w:after="0" w:line="259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«_______»__________20___ж. №________шарт </w:t>
      </w:r>
      <w:r w:rsidRPr="00D16BA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__________________________________ мектепке дейінгі ұйымның меңгерушісі атынан №__________________ мектепке дейінгі ұйым бі</w:t>
      </w:r>
      <w:proofErr w:type="gramStart"/>
      <w:r w:rsidRPr="00D16BA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тараптан және __________________________________ анасы (әкесі, оларды алмастыратын тұлға), бұдан әрі</w:t>
      </w:r>
      <w:r w:rsidRPr="00D16BAD"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  <w:t xml:space="preserve"> «Ата-ана»</w:t>
      </w:r>
      <w:r w:rsidRPr="00D16BAD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деп аталады, келесі тараптан төмендегі мазмұнда осы Шартты жасасты: </w:t>
      </w:r>
    </w:p>
    <w:p w:rsidR="00D16BAD" w:rsidRPr="00D16BAD" w:rsidRDefault="00D16BAD" w:rsidP="00D16BAD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1. Мектепке дейінгі ұйым міндеттенеді: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1.1. Ата-анасының өтініші негізінде баланы МД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Ұ-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ның консультациялық пунктіне есепке алу.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1.2. Баланың өмі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 мен денсаулығын қорғауды, оның зияткерлік, дене және жеке дамуын қамтамасыз етуге; баланың даму ерекшеліктерін ескере отырып, оған деген жеке әдісті жүзеге асыруға, баланың эмоциялық игілігіне қамқорлық жасауға.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1.3. Затты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қ-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дамытушылық ортаны ұйымдастыру (үй-жайлар, жабдықтар, оқу-көрнекі құралдар, ойындарға арналған материалдар).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1.4. Баланың әрекетін жасына, жеке ерекшеліктеріне, Мектепке дейінгі тәрбие мен оқытудың үлгілі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оқу бағдарламасының мазмұнына сәйкес ұйымдастыру.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1.5. Мамандар қызметін ұсыну.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1.6. Бала ауырып қалғанда, сондай-ақ ата-анасы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өкілі) дәлелді себептермен (ауруы, іссапар және т.б.) демалыста және уақытша болмаған жағдайда балабақшаның кеңес беру пунктінде баланың орнын сақтау.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1.7. МД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Ұ-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ның консультациялық пунктінде болған кезеңінде бала мүлкінің пунктте сақталуын қамтамасыз етуге міндетті.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1.8. Ата-анаға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өкілге) баланы тәрбиелеу мен оқытуда, оның дамуындағы ауытқуларды түзетуде білікті көмек көрсету.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1.9. Осы Шартты сақтау. 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2. Ата-ана міндеттенеді: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2.1. Осы Шартты сақтау. 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2.2. Баланың алдағы уақытта болмауы туралы балабақ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ша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хабарлау (демалыс, ауру және т.б.).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2.3. Баланы тәрбиелеу мен оқытудың барлық бағыттары бойынша МДҰ консультациялық пунктімен өзара әрекеттесу, бірлескен 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с-шаралар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белсенді қатысу.</w:t>
      </w:r>
    </w:p>
    <w:p w:rsidR="00D16BAD" w:rsidRPr="00D16BAD" w:rsidRDefault="00D16BAD" w:rsidP="00D16BAD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3. Мектепке дейінгі ұйым құқылы: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3.1. Баланың консультациялық пунктте одан ә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і болуына кедергі келтіретін баланың денсаулық жағдайы туралы медициналық қорытынды болған кезде, баланы шығарып жіберуге. 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3.2. Ата-анасы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өкілі) өз міндеттемелерін жүйелі түрде орындамаған жағдайда, оған бұл туралы 10 күн бұрын хабарлап, осы Шартты мерзімінен бұрын бұзуға құқылы.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4. Ата-ана құқылы: 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4.1. Балабақшаның консультациялық пунктінде балалармен жұмысты жақсарту бойынша ұсыныстар енгізу.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4.2. Консультациялық пункттің жұмысы туралы есептерді тыңдау.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4.3. Мектепке дейінгі ұйым басшысына бұл туралы алдын ала 10 күн бұрын хабарлай отырып, осы Шартты бі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жақты тәртіппен мерзімінен бұрын бұзу. 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5. Шарттың қолданылу талаптары. 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5.1. Шарт оған қол қойылған сәттен бастап қолданылады, тараптардың келісі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і бойынша ұзартылуы, өзгертілуі, толықтырылуы мүмкін. 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5.2. Шартқа өзгерістер, толықтырулар Шартқа қосымша тү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інде ресімделеді.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6. Тараптардың жауапкершілігі. 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6.1. Тараптар міндеттеменің орындалмағаны немесе тиі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ст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і дәрежеде орындалмағаны үшін жауапты. 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7. Шарттың қолданыс мерзі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мі ______________ - _______________ аралы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ғында.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8.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Шарт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қа қол қойған тараптар: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16BAD" w:rsidRPr="00D16BAD" w:rsidTr="00294FC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BAD" w:rsidRPr="00D16BAD" w:rsidRDefault="00D16BAD" w:rsidP="00D16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D16BAD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№ МДҰ меңгерушісі:________ Т.А.Ә._________________________ _____________________ М.О. </w:t>
            </w:r>
          </w:p>
          <w:p w:rsidR="00D16BAD" w:rsidRPr="00D16BAD" w:rsidRDefault="00D16BAD" w:rsidP="00D16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D16BAD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(қолы) </w:t>
            </w:r>
          </w:p>
          <w:p w:rsidR="00D16BAD" w:rsidRPr="00D16BAD" w:rsidRDefault="00D16BAD" w:rsidP="00D16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D16BAD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«___»____________20___ж.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BAD" w:rsidRPr="00D16BAD" w:rsidRDefault="00D16BAD" w:rsidP="00D16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D16BAD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Ата-ананың (</w:t>
            </w:r>
            <w:proofErr w:type="gramStart"/>
            <w:r w:rsidRPr="00D16BAD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заңды</w:t>
            </w:r>
            <w:proofErr w:type="gramEnd"/>
            <w:r w:rsidRPr="00D16BAD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 өкілдің) Т.А.Ә._________________ Мекенжайы:____________________ ____ __________________/___________ (қолы)</w:t>
            </w:r>
          </w:p>
          <w:p w:rsidR="00D16BAD" w:rsidRPr="00D16BAD" w:rsidRDefault="00D16BAD" w:rsidP="00D16B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D16BAD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 «___»____________20___ж.</w:t>
            </w:r>
          </w:p>
        </w:tc>
      </w:tr>
    </w:tbl>
    <w:p w:rsidR="00D16BAD" w:rsidRPr="00D16BAD" w:rsidRDefault="00D16BAD" w:rsidP="00D16BAD">
      <w:pPr>
        <w:spacing w:after="0" w:line="259" w:lineRule="auto"/>
        <w:jc w:val="both"/>
        <w:rPr>
          <w:rFonts w:ascii="Arial" w:eastAsia="Arial" w:hAnsi="Arial" w:cs="Arial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  <w:t xml:space="preserve">                                                                              </w:t>
      </w:r>
    </w:p>
    <w:p w:rsidR="008B1A6C" w:rsidRDefault="008B1A6C" w:rsidP="005718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6BAD" w:rsidRPr="00D16BAD" w:rsidRDefault="00D16BAD" w:rsidP="00D16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 w:eastAsia="ru-RU"/>
        </w:rPr>
        <w:lastRenderedPageBreak/>
        <w:t xml:space="preserve">Мектепке дейінгі ұйымдарда </w:t>
      </w:r>
      <w:proofErr w:type="gramStart"/>
      <w:r w:rsidRPr="00D16BA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 w:eastAsia="ru-RU"/>
        </w:rPr>
        <w:t>ата-аналар</w:t>
      </w:r>
      <w:proofErr w:type="gramEnd"/>
      <w:r w:rsidRPr="00D16BA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 w:eastAsia="ru-RU"/>
        </w:rPr>
        <w:t>ға арналған</w:t>
      </w:r>
    </w:p>
    <w:p w:rsidR="00D16BAD" w:rsidRPr="00D16BAD" w:rsidRDefault="00D16BAD" w:rsidP="00D16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 w:eastAsia="ru-RU"/>
        </w:rPr>
        <w:t xml:space="preserve"> консультациялық пункт туралы ереже 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</w:p>
    <w:p w:rsidR="00D16BAD" w:rsidRPr="00D16BAD" w:rsidRDefault="00D16BAD" w:rsidP="00D16B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</w:t>
      </w: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1. Жалпы ережелер</w:t>
      </w:r>
    </w:p>
    <w:p w:rsidR="00D16BAD" w:rsidRPr="00D16BAD" w:rsidRDefault="00D16BAD" w:rsidP="00D16B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Ереже мектеп жасына дейінгі балаларды тәрбиелеп отырған отбасыларға педагогикалық көмек көрсету бойынша консультациялық пункт </w:t>
      </w:r>
      <w:r w:rsidRPr="00D16BAD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>(бұдан ә</w:t>
      </w:r>
      <w:proofErr w:type="gramStart"/>
      <w:r w:rsidRPr="00D16BAD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 xml:space="preserve">і — КП) </w:t>
      </w: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құру және оның қызметінің тәртібін айқындайды.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Консультациялық пункт мектепке дейінгі тәрбие мен оқыту бағдарламасын жүзеге асыратын мектепке дейінгі ұйымда</w:t>
      </w:r>
      <w:r w:rsidRPr="00D16BAD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 xml:space="preserve"> (бұдан ә</w:t>
      </w:r>
      <w:proofErr w:type="gramStart"/>
      <w:r w:rsidRPr="00D16BAD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 xml:space="preserve">і – МДҰ) </w:t>
      </w: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құрылады. МДҰ консультациялық пунктінің отбасымен тікелей жұмыс жүргізетін мамандары: меңгеруші, логопед-мұғалі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педагог-психолог, тәрбиешілер, мейірбике және музыкалық жетекші.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МДҰ консультациялық пунктінің қызметі мектепке дейінгі ұйымның педагогикалық кеңесінде бекітілетін осы Ережемен реттеледі.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6BAD" w:rsidRPr="00D16BAD" w:rsidRDefault="00D16BAD" w:rsidP="00D16B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Ереже төмендегі құ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жаттар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сәйкес әзірленді: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1.1. «Білім туралы» Қазақстан Республикасының 2007 жылғы 27 шілдедегі № 319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З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аңы.</w:t>
      </w:r>
      <w:r w:rsidRPr="00D16BAD">
        <w:rPr>
          <w:rFonts w:ascii="Times New Roman" w:eastAsia="Times New Roman" w:hAnsi="Times New Roman" w:cs="Times New Roman"/>
          <w:color w:val="666666"/>
          <w:sz w:val="28"/>
          <w:szCs w:val="28"/>
          <w:lang w:val="ru" w:eastAsia="ru-RU"/>
        </w:rPr>
        <w:t xml:space="preserve"> </w:t>
      </w:r>
      <w:hyperlink r:id="rId6">
        <w:r w:rsidRPr="00D16BAD">
          <w:rPr>
            <w:rFonts w:ascii="Times New Roman" w:eastAsia="Times New Roman" w:hAnsi="Times New Roman" w:cs="Times New Roman"/>
            <w:color w:val="0097A7"/>
            <w:sz w:val="28"/>
            <w:szCs w:val="28"/>
            <w:u w:val="single"/>
            <w:lang w:val="ru" w:eastAsia="ru-RU"/>
          </w:rPr>
          <w:t>Бі</w:t>
        </w:r>
        <w:proofErr w:type="gramStart"/>
        <w:r w:rsidRPr="00D16BAD">
          <w:rPr>
            <w:rFonts w:ascii="Times New Roman" w:eastAsia="Times New Roman" w:hAnsi="Times New Roman" w:cs="Times New Roman"/>
            <w:color w:val="0097A7"/>
            <w:sz w:val="28"/>
            <w:szCs w:val="28"/>
            <w:u w:val="single"/>
            <w:lang w:val="ru" w:eastAsia="ru-RU"/>
          </w:rPr>
          <w:t>л</w:t>
        </w:r>
        <w:proofErr w:type="gramEnd"/>
        <w:r w:rsidRPr="00D16BAD">
          <w:rPr>
            <w:rFonts w:ascii="Times New Roman" w:eastAsia="Times New Roman" w:hAnsi="Times New Roman" w:cs="Times New Roman"/>
            <w:color w:val="0097A7"/>
            <w:sz w:val="28"/>
            <w:szCs w:val="28"/>
            <w:u w:val="single"/>
            <w:lang w:val="ru" w:eastAsia="ru-RU"/>
          </w:rPr>
          <w:t>ім туралы - «Әділет» АҚЖ (zan.kz)</w:t>
        </w:r>
      </w:hyperlink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;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1.2. Қазақстан Республикасындағы баланың құқықтары туралы Қазақстан Республикасының 2002 жылғы 8 тамыздағы N345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З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аңы. </w:t>
      </w:r>
      <w:hyperlink r:id="rId7">
        <w:r w:rsidRPr="00D16BAD">
          <w:rPr>
            <w:rFonts w:ascii="Times New Roman" w:eastAsia="Times New Roman" w:hAnsi="Times New Roman" w:cs="Times New Roman"/>
            <w:color w:val="0097A7"/>
            <w:sz w:val="28"/>
            <w:szCs w:val="28"/>
            <w:u w:val="single"/>
            <w:lang w:val="ru" w:eastAsia="ru-RU"/>
          </w:rPr>
          <w:t>Қазақстан Республикасындағы баланың құқықтары туралы - «Әділет» АҚЖ (zan.kz)</w:t>
        </w:r>
      </w:hyperlink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;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1.3. «Кемтар балаларды әлеуметтiк және медициналық-педагогикалық түзеу арқылы қолдау туралы»</w:t>
      </w:r>
      <w:r w:rsidRPr="00D16BAD">
        <w:rPr>
          <w:rFonts w:ascii="Times New Roman" w:eastAsia="Times New Roman" w:hAnsi="Times New Roman" w:cs="Times New Roman"/>
          <w:color w:val="444444"/>
          <w:sz w:val="28"/>
          <w:szCs w:val="28"/>
          <w:lang w:val="ru" w:eastAsia="ru-RU"/>
        </w:rPr>
        <w:t xml:space="preserve"> </w:t>
      </w:r>
      <w:hyperlink r:id="rId8"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>Қазақстан Республикасының 2002 жылғы 11 шілдедегі N 343</w:t>
        </w:r>
        <w:proofErr w:type="gramStart"/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 xml:space="preserve"> З</w:t>
        </w:r>
        <w:proofErr w:type="gramEnd"/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 xml:space="preserve">аңы. </w:t>
        </w:r>
      </w:hyperlink>
    </w:p>
    <w:p w:rsidR="00D16BAD" w:rsidRPr="00D16BAD" w:rsidRDefault="00D16BAD" w:rsidP="00D1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1.4.</w:t>
      </w:r>
      <w:r w:rsidRPr="00D16BAD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 </w:t>
      </w: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«Мектепке дейінгі тәрбиелеу мен оқытуды дамыту моделін бекіту туралы»</w:t>
      </w:r>
      <w:r w:rsidRPr="00D16BAD">
        <w:rPr>
          <w:rFonts w:ascii="Times New Roman" w:eastAsia="Times New Roman" w:hAnsi="Times New Roman" w:cs="Times New Roman"/>
          <w:color w:val="444444"/>
          <w:sz w:val="28"/>
          <w:szCs w:val="28"/>
          <w:lang w:val="ru" w:eastAsia="ru-RU"/>
        </w:rPr>
        <w:t xml:space="preserve"> </w:t>
      </w:r>
      <w:hyperlink r:id="rId9"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>Қазақстан Республикасы Ү</w:t>
        </w:r>
        <w:proofErr w:type="gramStart"/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>к</w:t>
        </w:r>
        <w:proofErr w:type="gramEnd"/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>іметінің 2021 жылғы 15 наурыздағы № 137 қаулысы.</w:t>
        </w:r>
      </w:hyperlink>
    </w:p>
    <w:p w:rsidR="00D16BAD" w:rsidRPr="00D16BAD" w:rsidRDefault="00D16BAD" w:rsidP="00D1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1.5</w:t>
      </w: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. «Қазақстан Республикасында мектепке дейінгі, орта, техникалық және кәсіптік білім беруді дамытудың 2023-2029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жылдар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ға арналған тұжырымдамасын бекіту туралы» </w:t>
      </w:r>
      <w:hyperlink r:id="rId10"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>Қазақстан Республикасы Үкіметінің 2023 жылғы 28 наурыздағы № 249 қаулысы</w:t>
        </w:r>
      </w:hyperlink>
    </w:p>
    <w:p w:rsidR="00D16BAD" w:rsidRPr="00D16BAD" w:rsidRDefault="00D16BAD" w:rsidP="00D16BA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dkuwy0a8u4yu" w:colFirst="0" w:colLast="0"/>
      <w:bookmarkEnd w:id="0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1.6. «Тиісті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туралы» </w:t>
      </w:r>
      <w:hyperlink r:id="rId11"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>Қазақстан Республикасы</w:t>
        </w:r>
        <w:proofErr w:type="gramStart"/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 xml:space="preserve"> О</w:t>
        </w:r>
        <w:proofErr w:type="gramEnd"/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 xml:space="preserve">қу-ағарту министрінің 2022 жылғы 31 тамыздағы № 385 бұйрығы. </w:t>
        </w:r>
      </w:hyperlink>
    </w:p>
    <w:p w:rsidR="00D16BAD" w:rsidRPr="00D16BAD" w:rsidRDefault="00D16BAD" w:rsidP="00D16BA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bookmarkStart w:id="1" w:name="_aervz67r0lfd" w:colFirst="0" w:colLast="0"/>
      <w:bookmarkEnd w:id="1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1.7. «Мемлекеттік білім беру ұйымдары қызметкерлерінің үлгі штаттарын бекіту туралы» </w:t>
      </w:r>
      <w:hyperlink r:id="rId12"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>Қазақстан Республикасы</w:t>
        </w:r>
        <w:proofErr w:type="gramStart"/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 xml:space="preserve"> О</w:t>
        </w:r>
        <w:proofErr w:type="gramEnd"/>
        <w:r w:rsidRPr="00D16BA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>қу-ағарту министрінің м.а. 2023 жылғы 21 шiлдедегi № 224 бұйрығы.</w:t>
        </w:r>
      </w:hyperlink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1.8. «Мектепке дейінгі, орта, техникалық және кәсіптік, орта білімнен кейінгі білім беру, қосымша білім беру ұйымдарында психологиялық-педагогикалық қолдап отыру қағидаларын бекіту туралы» Қазақстан Республикасы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Б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ілім және ғылым министрінің 2022 жылғы 12 қаңтардағы №6 бұйрығы.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 w:eastAsia="ru-RU"/>
        </w:rPr>
        <w:t xml:space="preserve">              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2. Консультациялық пункттің мақсаттары мен </w:t>
      </w:r>
      <w:proofErr w:type="gramStart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</w:t>
      </w:r>
      <w:proofErr w:type="gramEnd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індеттері</w:t>
      </w: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br/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2.1. Консультациялық пункт құрудың негізгі мақсаттары: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-балалары мектепке дейінгі тәрбие және оқытумен қамтылмаған ата-аналар үшін отбасы мен тәрбиеленушіні әлеуметтік-педагогикалық қолдау; 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-мектепке дейінгі бі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ім берудің қолжетімділігін қамтамасыз ету; 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-мектепке қабылдану кезінде МДҰ бармайтын балалардың бастапқы мүмкіндіктерін теңестіру;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-отбасылық және мектепке дейінгі тәрбиенің бірлігі мен сабақтастығын қамтамасыз ету;  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-мектеп жасына дейінгі балаларды үйде тәрбиелеп отырған, оның ішінде ерекше білім беру қажеттіліктері бар балалардың ата-аналарының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өкілдерінің) педагогикалық құзыреттілігін арттыру;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-мектепке дейінгі ұ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йымдар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баратын және бармайтын балалардың жеке тұлғасы жан-жақты дамуын қолдау.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2.2. Консультациялық пункттің негізгі міндеттері: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-ата-аналарға (заңды өкілдерге) балалардың дамуына қажетті жағдайларды қамтамасыз етуге жан-жақты көмек көрсету; 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-ата-аналарға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өкілдерге) мектеп жасына дейінгі баланы тәрбиелеу мен оқытудың түрлі мәселелері бойынша консультациялық көмек көрсету;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-МДҰ бармайтын мектепке дейінгі жастағы балаларды әлеуметтендіруге көмек көрсету;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-ата-аналарды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заманауи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ақпараттық технологиялармен таныстыру.</w:t>
      </w:r>
    </w:p>
    <w:p w:rsidR="00D16BAD" w:rsidRPr="00D16BAD" w:rsidRDefault="00D16BAD" w:rsidP="00D16BA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</w:t>
      </w: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3. Бағдарламаны жүзеге асыру механизмі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3.1.Консультациялық пункт қажетті санитарлы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қ-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гигиеналық, эпидемияға қарсы жағдайлар болған кезде, өрт қауіпсіздігі, кадрлық қамтамасыз ету қағидалары, қажетті бағдарламалық-әдістемелік материалдар сақталған кезде мектепке дейінгі ұйым базасында меңгерушінің бұйрығымен ашылады.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3.2.Консультациялық пункт мектепке дейінгі тәрбие және оқытумен қамтылмаған балалардың ата-аналары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өкілдері) үшін құрылады.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3.3.Консультациялық пункттің қызметі мектепке дейінгі ұйымның үй-жайында жүзеге асырылады.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3.4.МДҰ мамандары, педагогтері және медициналық қызметкерлері ата-аналарға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өкілдерге) көмек көрсетеді.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3.5.Мектепке дейінгі ұйымның сайтында қызметті электронды түрде алу мүмкіндігін қамтамасыз ететін бөлім құрылады (көмек көрсету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туралы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ақпарат, өтініш түрлері және басқа да қажетті ақпарат).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3.6.Консультациялық пунктте ата-аналарға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өкілдерге) көмек мынадай негізде беріледі: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-ата-аналардың бі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інің (заңды өкілдерінің) жазбаша өтініші;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-ата-аналардың бі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інің (заңды өкілдерінің) телефон арқылы өтініші.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3.7.Егер көмек көрсетуге 15 минуттан аспайтын уақыт қажет болса, ол телефон арқылы көрсетіледі және ата-аналардың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өкілдердің) консультациялық пунктте өтініштерді есепке алу журналында тіркеледі. </w:t>
      </w: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Жауап беруге ұзақ уақытты талап ететін мәселемен жүгінген кезде көмек көрсету үшін жеке қабылдау уақыты мен орны тағайындалады және консультациялық пунктте өтініштерді есепке алу журналында тіркеледі.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3.8.Ата-аналардың бі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інің (заңды өкілдерінің) консультациялық пункт мамандарына қабылдауға жеке өтініші үшін алдын ала жазылу азаматтардың консультациялық пунктке телефон шалуы немесе жеке өтініші бойынша жүргізіледі.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3.9.Жеке өзі жүгінген кезде әңгімелесу жүргізіледі, оның барысында балаға және (немесе) ата-анаға (заңды өкілге) қажетті көмек тү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 айқындалады, оның көрсетілген уақыты мен орны тағайындалады және консультациялық пунктте өтініштерді есепке алу журналында көрсетіледі.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3.10.Балалармен өзара әрекеттесудің жеке нысандары ата-аналардың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өкілдердің) қатысуымен жүргізіледі.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4. Консультациялық пункттің тәрбие-білім беру процесін ұйымдастыру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4.1.Консультациялық пункттің бі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ім беру қызметі осы Ережеге сәйкес ұйымдастырылады.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4.2. Консультациялық орталықта ата-аналарға (заңды өкілдерге) консультациялық және әдістемелік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өмекті ұйымдастыру МДҰ мамандарының: медбике, логопед-мұғалім, педагог-психолог, музыкалық жетекші қызметінің интеграциясы негізінде құрылады. Мамандар өз қызметін ата-аналардың сауалнамаларынан және баланың жеке даму карталарынан (диагностика нәтижелері) алынғ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ан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ақпаратқа сүйене отырып жоспарлайды. Әдіскер балаларды тәрбиелеу және оқыту мәселелері бойынша кеңес береді, ата-аналарға баланың танымдық және физикалық дамуы үшін ойындар мен жаттығуларды таңдауға көмектеседі. Меңгеруші баланы мектепке дейінгі ұ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йым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тіркеуге жәрдемдеседі, нормативтік құқықтық құжаттармен таныстырады, тамақ үшін ақы төлеуге жеңілдіктерді ресімдеу бойынша ұсыныстар береді және кез келген даулы мәселелерді шешуге көмектеседі.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4.3.Ата-аналарға (заңды өкілдерге) кеңес беруді бі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уақытта бір немесе бірнеше маман жүргізе алады.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4.4.Ата-аналарға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өкілдерге) білім беру мәселелерінде сауаттылықты арттыру, педагогикалық және арнайы білім саласындағы ұсыныстарды кеңейту жөнінде консультациялар өткізу әртүрлі нысандарда: жеке, топтық түрде жүргізіледі.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5. Консультациялық пункт жұмысын ұ</w:t>
      </w:r>
      <w:proofErr w:type="gramStart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йымдастыру</w:t>
      </w:r>
      <w:proofErr w:type="gramEnd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қағидаттары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5.1.Құпиялылық принципі: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-баланың және оның отбасының ерекшеліктері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туралы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ақпарат ата-анасының келісімінсіз жария етілмейді;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-кешенділі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принципі: бала және оның отбасымен жұмысты әртүрлі профильдегі мамандар тобы жүзеге асырады;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-ғылымилық принципі: білім беру ұйымдары ұ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сынатын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ақпарат сенімді және ғылыми негізге ие болуы керек;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-қолжетімділік принципі: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ата-аналар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арналған барлық ақпарат қолжетімді түрде беріледі.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6. Ата-аналармен (</w:t>
      </w:r>
      <w:proofErr w:type="gramStart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өкілдермен) жұмысты ұйымдастырудың негізгі нысандары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6.1. Жеке және кіші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топтар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ға арналған кеңестер: ата-аналармен жеке кездесулер, онда баланың дамуы мен тәрбиесіне қатысты нақты мәселелер талқыланады. Кіші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топтар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арналған кеңестер ата-аналардың шағын тобымен жалпы мәселелерді талқылауға мүмкіндік береді.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6.2. Онлайн-консультациялар: қашықтан консультациялар өткізу, бұл уақыты немесе 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с-шаралар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жеке қатысу мүмкіндігі шектеулі ата-аналар үшін ыңғайлы.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6.3. Жеке ойын сабақтары: жеке кездесулер, оның барысында балабақша мамандары баланың нақты дағдыларын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дамыту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бағытталған ойындар өткізеді (сөйлеу белсенділігі, ұсақ моторика, әлеуметтік дағдылар).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6.4. Шағын топтық сессиялар: шағын топтарда (2-3 бала) ҰІӘ өткізу, онда балалар педагогпен бірге ойындар мен практикалық тапсырмалар арқылы жаңа тақырыптарды меңгереді. Бұл форма балаларға бір-бі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імен қарым-қатынас жасауға және ұжымда оқуға мүмкіндік береді.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6.5. Онлайн-ойын сессиялары: балабақ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ша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өздері бара алмайтын балалармен қашықтан әңгімелесулер ұйымдастыру. Мұндай сессиялар барысында интерактивті білім беру ойындары мен тапсырмалар қолданылады.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6.6. Ата-аналар мен балаларға арналған ойын семинарлары: ата-аналар балалармен бірге қатысатын сессиялар, олар үйде қолдануға болатын жаңа ойын әдістері мен тәсілдерін үйренеді. Бұл ата-ана мен бала арасындағы қары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м-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қатынасты нығайтады және баланың дамуына ықпал етеді.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6.7. Шығармашылық шеберлік сағаттары: балалар ұсақ моториканы, қиялды және шығармашылық ойлауды дамытатын шығармашылықтың әртүрлі түрлері бойынша (мүсіндеу, сурет салу, жапсырма) шеберлік сағаттарын өткізу.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6.8. Тақырыптық ойын бөлмелері: балалар әртүрлі мамандықтар мен мәдениеттер әлеміне ені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қоршаған әлемге деген қызығушылықты және оны түсінуді дамыта алатын тақырыптық ойын бұрыштарын құру.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6.9.Балаларға арналған тренингтік сабақтар: қары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м-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қатынас дағдылары, жанжалдарды шешу, командада жұмыс істей білу сияқты белгілі бір дағдыларды дамытуға бағытталған тренингтер өткізу.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7. Консультациялық пункттің құжаттамасы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7.1. Консультациялық пункттің қызметін қамтамасыз ету үшін мынадай құжаттама жүргізіледі: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-Консультациялық пункт туралы ереже;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-Консультациялық пункт ашу туралы бұйрық;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-Консультациялық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пункт ж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ұмысының перспективалық жоспары;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-Ата-аналардың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өкілдердің) консультацияға алдын ала жазылу журналы;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-Консультациялық пункттің жұмыс кестесі;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-Ата-ана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өкіл) мен МДҰ меңгерушісі арасындағы шарт.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7.2. КП жұмысының тиімділігі қаралған өтініштердің санымен және ата-аналардың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ікірлерімен анықталады.</w:t>
      </w: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br/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8. Құқықтар және жауапкершілі</w:t>
      </w:r>
      <w:proofErr w:type="gramStart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к</w:t>
      </w:r>
      <w:proofErr w:type="gramEnd"/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Ата-аналардың құқықтары: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8.1. Бала тәрбиесі, балалардың психофизикалық дамуы, балалардың жеке мүмкіндіктері мен денсаулық жағдайы бойынша ата-аналардың педагогикалық құзыреттілігін арттыруға,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ілікті консультациялық көмек алуға.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8.2. Өз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ікірін айтуға және балаларды тәрбиелеу тәжірибесімен алмасуға.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Мектепке дейінгі ұйымның құқығы бар: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8.3. Ата-аналардың мүдделері мен қажеттіліктерін ескере отырып, консультациялық орталықтың жұмыс жоспарына түзетулер енгізуге.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8.4.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Ата-аналар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ға білікті консультациялық және практикалық көмек көрсетуге.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8.5. Халық тарапынан осы қызметке өтініштердің жоқтығына байланысты консультациялық орталықтың қызметін тоқтатуға.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8.6. Орталық мамандары жауапты: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-балалардың отбасылық білім беру нысанында мектепке дейінгі білім алуын қамтамасыз ететін ата-аналарға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өкілдеріне) жан-жақты және уақтылы көмек көрсету (осы Ереже шеңберінде);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-ата-аналарға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өкілдеріне) ерте жастағы балаларды тәрбиелеу, оқыту және дамыту мәселелері бойынша консультациялық көмек көрсету;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-ерте жастағы балаларды дамыту мәселелері бойынша ата-аналарға (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заңды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өкілдеріне) диагностикалық көмек көрсету.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9. Консультациялық пункттің қызметін </w:t>
      </w:r>
      <w:proofErr w:type="gramStart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ба</w:t>
      </w:r>
      <w:proofErr w:type="gramEnd"/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қылау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9.1. Мектепке дейінгі ұйымның меңгерушісі Консультациялық пункттің жұмысына жалпы басшылықты жүзеге асырады.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9.2. Мектепке дейінгі ұйымның меңгерушісі: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-балалар және ата-аналармен консультациялық жұ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мыс ж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үргізу үшін жағдай жасауды қамтамасыз етеді;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-консультативті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к-т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үзету жұмыстары үшін педагогтерді таңдайды;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 xml:space="preserve">-мектепке дейінгі ұйым мамандарының функционалдық міндеттері 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мен ж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ұмыс режимін анықтайды;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-консультациялық пункттің жұмыс кестесі туралы халықты қосымша хабардар етуді қамтамасыз етеді.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CE5CD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10. Қорытынды ережелер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10.1. Осы Ереже МДҰ меңгерушісі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нің б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ұйрығы шыққан сәттен бастап күшіне енеді. </w:t>
      </w:r>
    </w:p>
    <w:p w:rsidR="00D16BAD" w:rsidRPr="00D16BAD" w:rsidRDefault="00D16BAD" w:rsidP="00D16BAD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10.2. Ереженің қолданылу мерзі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і шектелмеген. Жаңасы қабылданғ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ан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ға дейін осы Ереже қолданылады.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D16BAD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ru" w:eastAsia="ru-RU"/>
        </w:rPr>
        <w:t xml:space="preserve"> </w:t>
      </w:r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Ескерту</w:t>
      </w: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Мектепке дейінгі ұйымның сайтына шығарылады:</w:t>
      </w:r>
    </w:p>
    <w:p w:rsidR="00D16BAD" w:rsidRPr="00D16BAD" w:rsidRDefault="00D16BAD" w:rsidP="00D16BAD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-</w:t>
      </w:r>
      <w:proofErr w:type="gramStart"/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ата-аналар</w:t>
      </w:r>
      <w:proofErr w:type="gramEnd"/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ға арналған кеңестердің мәтіні;</w:t>
      </w:r>
    </w:p>
    <w:p w:rsidR="00D16BAD" w:rsidRPr="00D16BAD" w:rsidRDefault="00D16BAD" w:rsidP="00D16BAD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-мектеп жасына дейінгі </w:t>
      </w:r>
      <w:proofErr w:type="gramStart"/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балалар</w:t>
      </w:r>
      <w:proofErr w:type="gramEnd"/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ға арналған бейне-ойындар;</w:t>
      </w:r>
    </w:p>
    <w:p w:rsidR="00D16BAD" w:rsidRPr="00D16BAD" w:rsidRDefault="00D16BAD" w:rsidP="00D16BAD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-телефон арқылы кеңес </w:t>
      </w:r>
      <w:proofErr w:type="gramStart"/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алу</w:t>
      </w:r>
      <w:proofErr w:type="gramEnd"/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ға жазылу туралы хабарландыру;</w:t>
      </w:r>
    </w:p>
    <w:p w:rsidR="00D16BAD" w:rsidRPr="00D16BAD" w:rsidRDefault="00D16BAD" w:rsidP="00D16BAD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-телефон, мессенджерлер (WhatsApp, Telegram және </w:t>
      </w:r>
      <w:proofErr w:type="gramStart"/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т.б</w:t>
      </w:r>
      <w:proofErr w:type="gramEnd"/>
      <w:r w:rsidRPr="00D16BAD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.) арқылы мамандардың кеңестері.</w:t>
      </w:r>
    </w:p>
    <w:p w:rsidR="00D16BAD" w:rsidRPr="00D16BAD" w:rsidRDefault="00D16BAD" w:rsidP="00D1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sz w:val="28"/>
          <w:szCs w:val="28"/>
          <w:shd w:val="clear" w:color="auto" w:fill="FCE5CD"/>
          <w:lang w:val="ru" w:eastAsia="ru-RU"/>
        </w:rPr>
        <w:t xml:space="preserve">                          </w:t>
      </w:r>
      <w:r w:rsidRPr="00D16BAD">
        <w:rPr>
          <w:rFonts w:ascii="Times New Roman" w:eastAsia="Times New Roman" w:hAnsi="Times New Roman" w:cs="Times New Roman"/>
          <w:sz w:val="28"/>
          <w:szCs w:val="28"/>
          <w:shd w:val="clear" w:color="auto" w:fill="FCE5CD"/>
          <w:lang w:val="ru" w:eastAsia="ru-RU"/>
        </w:rPr>
        <w:t xml:space="preserve">                                                                 </w:t>
      </w:r>
    </w:p>
    <w:p w:rsidR="00D16BAD" w:rsidRPr="00D16BAD" w:rsidRDefault="00D16BAD" w:rsidP="00D16B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CE5CD"/>
          <w:lang w:val="ru" w:eastAsia="ru-RU"/>
        </w:rPr>
      </w:pPr>
      <w:r w:rsidRPr="00D16BAD">
        <w:rPr>
          <w:rFonts w:ascii="Times New Roman" w:eastAsia="Times New Roman" w:hAnsi="Times New Roman" w:cs="Times New Roman"/>
          <w:i/>
          <w:sz w:val="28"/>
          <w:szCs w:val="28"/>
          <w:shd w:val="clear" w:color="auto" w:fill="FCE5CD"/>
          <w:lang w:val="ru" w:eastAsia="ru-RU"/>
        </w:rPr>
        <w:t xml:space="preserve">                                                                                                </w:t>
      </w:r>
    </w:p>
    <w:p w:rsidR="00D16BAD" w:rsidRPr="00D16BAD" w:rsidRDefault="00D16BAD" w:rsidP="00D16B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CE5CD"/>
          <w:lang w:val="ru" w:eastAsia="ru-RU"/>
        </w:rPr>
      </w:pP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CE5CD"/>
          <w:lang w:val="ru" w:eastAsia="ru-RU"/>
        </w:rPr>
      </w:pPr>
    </w:p>
    <w:p w:rsidR="00D16BAD" w:rsidRPr="00D16BAD" w:rsidRDefault="00D16BAD" w:rsidP="00D16BAD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CE5CD"/>
          <w:lang w:val="ru" w:eastAsia="ru-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B5781C" w:rsidRDefault="00B5781C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B5781C" w:rsidRDefault="00B5781C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B5781C" w:rsidRDefault="00B5781C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B5781C" w:rsidRDefault="00B5781C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B5781C" w:rsidRDefault="00B5781C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  <w:bookmarkStart w:id="2" w:name="_GoBack"/>
      <w:bookmarkEnd w:id="2"/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  <w:t>Мектепке дейінгі ұ</w:t>
      </w:r>
      <w:proofErr w:type="gramStart"/>
      <w:r w:rsidRPr="00D16BAD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  <w:t>йым</w:t>
      </w:r>
      <w:proofErr w:type="gramEnd"/>
      <w:r w:rsidRPr="00D16BAD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  <w:t xml:space="preserve">ға </w:t>
      </w:r>
      <w:r w:rsidRPr="00D16BAD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  <w:br/>
        <w:t>балаларды бейімдеу мәселелеріне қатысты сауалнама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  <w:t>Құрметті ана-аналар!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Біз сіздің балаңыздың мектепке дейінгі ұ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йым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ға бейімделуі барынша жайлы өтуін қамтамасыз етуге тырысамыз. Сіздің берген жауаптарыңыз бізге балаңыздың қажеттіліктерін жақсырақ түсінуге және оған керекті қолдау ұ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сынуымыз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ға ықпал етеді. Осы сауалнаманы толтыруыңызды өтінеміз.</w:t>
      </w:r>
    </w:p>
    <w:p w:rsidR="00D16BAD" w:rsidRPr="00D16BAD" w:rsidRDefault="00D16BAD" w:rsidP="00D16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Ата-ананың аты-жөні:_________________________________________ </w:t>
      </w: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br/>
        <w:t>Баланың аты-жөні:____________________________________________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</w:p>
    <w:p w:rsidR="00D16BAD" w:rsidRPr="00D16BAD" w:rsidRDefault="00D16BAD" w:rsidP="00D16BAD">
      <w:pPr>
        <w:spacing w:after="0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</w:t>
      </w:r>
      <w:r w:rsidRPr="00D16BAD">
        <w:rPr>
          <w:rFonts w:ascii="Arial" w:eastAsia="Arial" w:hAnsi="Arial" w:cs="Arial"/>
          <w:lang w:val="ru" w:eastAsia="ru-RU"/>
        </w:rPr>
        <w:t xml:space="preserve"> </w:t>
      </w:r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Сіздің балаңыз бұрын қ</w:t>
      </w:r>
      <w:proofErr w:type="gramStart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ыс</w:t>
      </w:r>
      <w:proofErr w:type="gramEnd"/>
      <w:r w:rsidRPr="00D16B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қа мерзімді балабақша тобына немесе балалар ойынын қолдау орталығына барды ма?</w:t>
      </w: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______________________________ ________________________________________________________________</w:t>
      </w: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br/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2. Балаңыздың балабақ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ша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ға және осы топқа барғанына қанша уақыт болды?  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________________________________________________________________</w:t>
      </w: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br/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3. Бала осы топта өзін жақсы сезіне ме?</w:t>
      </w:r>
    </w:p>
    <w:p w:rsidR="00D16BAD" w:rsidRPr="00D16BAD" w:rsidRDefault="00D16BAD" w:rsidP="00D16BAD">
      <w:pPr>
        <w:numPr>
          <w:ilvl w:val="0"/>
          <w:numId w:val="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иә</w:t>
      </w:r>
    </w:p>
    <w:p w:rsidR="00D16BAD" w:rsidRPr="00D16BAD" w:rsidRDefault="00D16BAD" w:rsidP="00D16BAD">
      <w:pPr>
        <w:numPr>
          <w:ilvl w:val="0"/>
          <w:numId w:val="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жоқ</w:t>
      </w:r>
    </w:p>
    <w:p w:rsidR="00D16BAD" w:rsidRPr="00D16BAD" w:rsidRDefault="00D16BAD" w:rsidP="00D16BAD">
      <w:pPr>
        <w:numPr>
          <w:ilvl w:val="0"/>
          <w:numId w:val="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онша жақсы емес сияқты</w:t>
      </w: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br/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4. Бала балабақ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ша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ға қандай көңіл күймен барады?</w:t>
      </w:r>
    </w:p>
    <w:p w:rsidR="00D16BAD" w:rsidRPr="00D16BAD" w:rsidRDefault="00D16BAD" w:rsidP="00D16BAD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көңілді</w:t>
      </w:r>
    </w:p>
    <w:p w:rsidR="00D16BAD" w:rsidRPr="00D16BAD" w:rsidRDefault="00D16BAD" w:rsidP="00D16BAD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жыламсырап</w:t>
      </w:r>
    </w:p>
    <w:p w:rsidR="00D16BAD" w:rsidRPr="00D16BAD" w:rsidRDefault="00D16BAD" w:rsidP="00D16BAD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әртүрлі</w:t>
      </w:r>
    </w:p>
    <w:p w:rsidR="00D16BAD" w:rsidRPr="00D16BAD" w:rsidRDefault="00D16BAD" w:rsidP="00D16BAD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балабақ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ша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ға барудан бас тартады</w:t>
      </w: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br/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5. Балаңызға өзі баратын топтың тәрбиешілері ұ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най ма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?</w:t>
      </w:r>
    </w:p>
    <w:p w:rsidR="00D16BAD" w:rsidRPr="00D16BAD" w:rsidRDefault="00D16BAD" w:rsidP="00D16BAD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иә</w:t>
      </w:r>
    </w:p>
    <w:p w:rsidR="00D16BAD" w:rsidRPr="00D16BAD" w:rsidRDefault="00D16BAD" w:rsidP="00D16BAD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онша ұнай қоймайды, бала тәрбиешілермен қары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м-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қатынаста өзін жайсыз сезінеді</w:t>
      </w:r>
    </w:p>
    <w:p w:rsidR="00D16BAD" w:rsidRPr="00D16BAD" w:rsidRDefault="00D16BAD" w:rsidP="00D16BAD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ұнайтын сияқты</w:t>
      </w: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br/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lastRenderedPageBreak/>
        <w:t>6. Бала топтың тәрбиешілерімен қары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м-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қатынаста біреуін өзіне көбірек жақын тарта ма?</w:t>
      </w:r>
    </w:p>
    <w:p w:rsidR="00D16BAD" w:rsidRPr="00D16BAD" w:rsidRDefault="00D16BAD" w:rsidP="00D16BAD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иә, бі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 тәрбиешімен ғана жақсы тіл табысады</w:t>
      </w:r>
    </w:p>
    <w:p w:rsidR="00D16BAD" w:rsidRPr="00D16BAD" w:rsidRDefault="00D16BAD" w:rsidP="00D16BAD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жоқ, осы топтың екі тәрбиешісімен де жақ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сы т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іл табысады</w:t>
      </w:r>
    </w:p>
    <w:p w:rsidR="00D16BAD" w:rsidRPr="00D16BAD" w:rsidRDefault="00D16BAD" w:rsidP="00D16BAD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жоқ, екеуімен де тіл табысуы қиындау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7. Тәрбиешілер балаңыздың қандай жеке ерекшеліктерін ескеруі керек?</w:t>
      </w:r>
    </w:p>
    <w:p w:rsidR="00D16BAD" w:rsidRPr="00D16BAD" w:rsidRDefault="00D16BAD" w:rsidP="00D16BAD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белсенділіктің жоғары деңгейі</w:t>
      </w:r>
    </w:p>
    <w:p w:rsidR="00D16BAD" w:rsidRPr="00D16BAD" w:rsidRDefault="00D16BAD" w:rsidP="00D16BAD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ұялшақтық</w:t>
      </w:r>
    </w:p>
    <w:p w:rsidR="00D16BAD" w:rsidRPr="00D16BAD" w:rsidRDefault="00D16BAD" w:rsidP="00D16BAD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өкпешілдік</w:t>
      </w:r>
    </w:p>
    <w:p w:rsidR="00D16BAD" w:rsidRPr="00D16BAD" w:rsidRDefault="00D16BAD" w:rsidP="00D16BAD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қырсықтық</w:t>
      </w:r>
    </w:p>
    <w:p w:rsidR="00D16BAD" w:rsidRPr="00D16BAD" w:rsidRDefault="00D16BAD" w:rsidP="00D16BAD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қостілділі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к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 (билингвизм)</w:t>
      </w:r>
    </w:p>
    <w:p w:rsidR="00D16BAD" w:rsidRPr="00D16BAD" w:rsidRDefault="00D16BAD" w:rsidP="00D16BAD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жауап беруге қиналамын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8. Балаңыз балабақшаға бара бастағаннан бері міне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з-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құлқы қалай өзгерді?</w:t>
      </w:r>
    </w:p>
    <w:p w:rsidR="00D16BAD" w:rsidRPr="00D16BAD" w:rsidRDefault="00D16BAD" w:rsidP="00D16B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өзіне сенімділігі артты, жинақы бола бастады</w:t>
      </w:r>
    </w:p>
    <w:p w:rsidR="00D16BAD" w:rsidRPr="00D16BAD" w:rsidRDefault="00D16BAD" w:rsidP="00D16B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көпшіл бола бастады</w:t>
      </w:r>
    </w:p>
    <w:p w:rsidR="00D16BAD" w:rsidRPr="00D16BAD" w:rsidRDefault="00D16BAD" w:rsidP="00D16B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қысылатын болды</w:t>
      </w:r>
    </w:p>
    <w:p w:rsidR="00D16BAD" w:rsidRPr="00D16BAD" w:rsidRDefault="00D16BAD" w:rsidP="00D16B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жылауы жиіледі, қырсығады</w:t>
      </w:r>
    </w:p>
    <w:p w:rsidR="00D16BAD" w:rsidRPr="00D16BAD" w:rsidRDefault="00D16BAD" w:rsidP="00D16B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ештеңе өзгермеді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9. Балабақшада ұйымдастырылған күн тәртібін үйде сақтайсыз 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ба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?</w:t>
      </w:r>
    </w:p>
    <w:p w:rsidR="00D16BAD" w:rsidRPr="00D16BAD" w:rsidRDefault="00D16BAD" w:rsidP="00D16BAD">
      <w:pPr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иә</w:t>
      </w:r>
    </w:p>
    <w:p w:rsidR="00D16BAD" w:rsidRPr="00D16BAD" w:rsidRDefault="00D16BAD" w:rsidP="00D16BAD">
      <w:pPr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жоқ</w:t>
      </w:r>
    </w:p>
    <w:p w:rsidR="00D16BAD" w:rsidRPr="00D16BAD" w:rsidRDefault="00D16BAD" w:rsidP="00D16BAD">
      <w:pPr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мерзімді түрде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10. Балаңыз балабақшадағы 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жа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ңа жағдайға бейімделді ме?</w:t>
      </w:r>
    </w:p>
    <w:p w:rsidR="00D16BAD" w:rsidRPr="00D16BAD" w:rsidRDefault="00D16BAD" w:rsidP="00D16BAD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иә</w:t>
      </w:r>
    </w:p>
    <w:p w:rsidR="00D16BAD" w:rsidRPr="00D16BAD" w:rsidRDefault="00D16BAD" w:rsidP="00D16BAD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жоқ</w:t>
      </w:r>
    </w:p>
    <w:p w:rsidR="00D16BAD" w:rsidRPr="00D16BAD" w:rsidRDefault="00D16BAD" w:rsidP="00D16BAD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жауап беруге қиналамын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11. Баланың балабақшадағы психологиялық жайлылық деңгейін арттыру мақсатында қандай мамандардан кеңес 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ал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ғыңыз келеді?</w:t>
      </w:r>
    </w:p>
    <w:p w:rsidR="00D16BAD" w:rsidRPr="00D16BAD" w:rsidRDefault="00D16BAD" w:rsidP="00D16BAD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педагог-психолог</w:t>
      </w:r>
    </w:p>
    <w:p w:rsidR="00D16BAD" w:rsidRPr="00D16BAD" w:rsidRDefault="00D16BAD" w:rsidP="00D16BAD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м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ұғалім-логопед</w:t>
      </w:r>
    </w:p>
    <w:p w:rsidR="00D16BAD" w:rsidRPr="00D16BAD" w:rsidRDefault="00D16BAD" w:rsidP="00D16BAD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әлеуметті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к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 педагог</w:t>
      </w:r>
    </w:p>
    <w:p w:rsidR="00D16BAD" w:rsidRPr="00D16BAD" w:rsidRDefault="00D16BAD" w:rsidP="00D16BAD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музыкалық жетекші</w:t>
      </w:r>
    </w:p>
    <w:p w:rsidR="00D16BAD" w:rsidRPr="00D16BAD" w:rsidRDefault="00D16BAD" w:rsidP="00D16BAD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дене шынықтыру жөнінде жаттықтырушы</w:t>
      </w:r>
    </w:p>
    <w:p w:rsidR="00D16BAD" w:rsidRPr="00D16BAD" w:rsidRDefault="00D16BAD" w:rsidP="00D16BAD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мейірбике</w:t>
      </w:r>
    </w:p>
    <w:p w:rsidR="00D16BAD" w:rsidRPr="00D16BAD" w:rsidRDefault="00D16BAD" w:rsidP="00D16BAD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бас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қа маман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12.  Балаңыз 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бас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қа балалармен қалай тіл табысады?</w:t>
      </w:r>
    </w:p>
    <w:p w:rsidR="00D16BAD" w:rsidRPr="00D16BAD" w:rsidRDefault="00D16BAD" w:rsidP="00D16BAD">
      <w:pPr>
        <w:numPr>
          <w:ilvl w:val="0"/>
          <w:numId w:val="1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тез  тіл табысады және олармен бірге ойнайды </w:t>
      </w:r>
    </w:p>
    <w:p w:rsidR="00D16BAD" w:rsidRPr="00D16BAD" w:rsidRDefault="00D16BAD" w:rsidP="00D16BAD">
      <w:pPr>
        <w:numPr>
          <w:ilvl w:val="0"/>
          <w:numId w:val="1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кейде құпия болғысы келеді, дербес болуды қалайды </w:t>
      </w:r>
    </w:p>
    <w:p w:rsidR="00D16BAD" w:rsidRPr="00D16BAD" w:rsidRDefault="00D16BAD" w:rsidP="00D16BAD">
      <w:pPr>
        <w:numPr>
          <w:ilvl w:val="0"/>
          <w:numId w:val="1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бас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қа балалармен байланыс орнатуда қиындықтары бар</w:t>
      </w:r>
    </w:p>
    <w:p w:rsidR="00D16BAD" w:rsidRPr="00D16BAD" w:rsidRDefault="00D16BAD" w:rsidP="00D16BAD">
      <w:pPr>
        <w:numPr>
          <w:ilvl w:val="0"/>
          <w:numId w:val="1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басқа балаларға озбыр мінез көрсетеді немесе жанжалды қары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м-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қатынас жасайды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13. Бала сізден бөлек және балабақшада өткізген уақ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ыт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қа қалай қарайды?</w:t>
      </w:r>
    </w:p>
    <w:p w:rsidR="00D16BAD" w:rsidRPr="00D16BAD" w:rsidRDefault="00D16BAD" w:rsidP="00D16BAD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уақытты бөлуге оңай бейімделеді және оны мені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мен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 бірге де, балабақшада да сенімді түрде өткізеді</w:t>
      </w:r>
    </w:p>
    <w:p w:rsidR="00D16BAD" w:rsidRPr="00D16BAD" w:rsidRDefault="00D16BAD" w:rsidP="00D16BAD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бөлінген уақытта кейбір мазасыздық немесе ті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т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іркену байқалады</w:t>
      </w:r>
    </w:p>
    <w:p w:rsidR="00D16BAD" w:rsidRPr="00D16BAD" w:rsidRDefault="00D16BAD" w:rsidP="00D16BAD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уа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қытты бөлек өткізгенде күйзеліс немесе мазасыздықтың айқын белгілерін байқатады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14. Сіздің балаңыз балаларға арналған әртүрлі і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с-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әрекет түрлеріне қалай қарайды (ойындар, ҰІӘ, үйірмелер)</w:t>
      </w:r>
    </w:p>
    <w:p w:rsidR="00D16BAD" w:rsidRPr="00D16BAD" w:rsidRDefault="00D16BAD" w:rsidP="00D16BAD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0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белсенді қатысады және қызығушылық танытады</w:t>
      </w:r>
    </w:p>
    <w:p w:rsidR="00D16BAD" w:rsidRPr="00D16BAD" w:rsidRDefault="00D16BAD" w:rsidP="00D16BAD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кейде қ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атысу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ға зауқы соқпайды немесе құлықсыз болады</w:t>
      </w:r>
    </w:p>
    <w:p w:rsidR="00D16BAD" w:rsidRPr="00D16BAD" w:rsidRDefault="00D16BAD" w:rsidP="00D16BAD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қатысу үшін қосымша мотивация немесе қолдау қажет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15. Бізге айтқыңыз келген немесе біздің ескеруіміз керек болған балаңыздың бейімделуіне қатысты кейбі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р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 ерекшеліктері бар ма? _______________________________________________________________</w:t>
      </w: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br/>
        <w:t>_______________________________________________________________</w:t>
      </w: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br/>
        <w:t>_______________________________________________________________</w:t>
      </w:r>
    </w:p>
    <w:p w:rsidR="00D16BAD" w:rsidRPr="00D16BAD" w:rsidRDefault="00D16BAD" w:rsidP="00D16B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</w:pPr>
      <w:r w:rsidRPr="00D16BAD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  <w:t>Сауалнамаға қатысқаныңызға және бізге сенім</w:t>
      </w:r>
      <w:r w:rsidRPr="00D16BAD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  <w:br/>
        <w:t xml:space="preserve"> </w:t>
      </w:r>
      <w:proofErr w:type="gramStart"/>
      <w:r w:rsidRPr="00D16BAD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  <w:t>арт</w:t>
      </w:r>
      <w:proofErr w:type="gramEnd"/>
      <w:r w:rsidRPr="00D16BAD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" w:eastAsia="ru-RU"/>
        </w:rPr>
        <w:t>қаныңызға көп рақмет!</w:t>
      </w:r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br/>
        <w:t>Сіздің берген жауаптарыңыз балаңызға біздің мектепке дейінгі ұйымға жақсы бейімделуіне қолайлы жағдай жасауымызға жә</w:t>
      </w:r>
      <w:proofErr w:type="gramStart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>не ол</w:t>
      </w:r>
      <w:proofErr w:type="gramEnd"/>
      <w:r w:rsidRPr="00D16BAD">
        <w:rPr>
          <w:rFonts w:ascii="Times New Roman" w:eastAsia="Times New Roman" w:hAnsi="Times New Roman" w:cs="Times New Roman"/>
          <w:color w:val="0D0D0D"/>
          <w:sz w:val="28"/>
          <w:szCs w:val="28"/>
          <w:lang w:val="ru" w:eastAsia="ru-RU"/>
        </w:rPr>
        <w:t xml:space="preserve"> өзін жайлы сезінуіне көмектеседі.</w:t>
      </w:r>
    </w:p>
    <w:p w:rsidR="00D16BAD" w:rsidRPr="00D16BAD" w:rsidRDefault="00D16BAD" w:rsidP="005718D6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sectPr w:rsidR="00D16BAD" w:rsidRPr="00D16BAD" w:rsidSect="00B578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5AD"/>
    <w:multiLevelType w:val="multilevel"/>
    <w:tmpl w:val="9774B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14CD21B8"/>
    <w:multiLevelType w:val="multilevel"/>
    <w:tmpl w:val="A8C65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1E084257"/>
    <w:multiLevelType w:val="multilevel"/>
    <w:tmpl w:val="7CD6C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2B255584"/>
    <w:multiLevelType w:val="multilevel"/>
    <w:tmpl w:val="EF982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401952C1"/>
    <w:multiLevelType w:val="multilevel"/>
    <w:tmpl w:val="1974B74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4D3A7B4D"/>
    <w:multiLevelType w:val="multilevel"/>
    <w:tmpl w:val="107CDB1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C2301B0"/>
    <w:multiLevelType w:val="multilevel"/>
    <w:tmpl w:val="F8C2B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5DE560C2"/>
    <w:multiLevelType w:val="multilevel"/>
    <w:tmpl w:val="78BC3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5F2D0724"/>
    <w:multiLevelType w:val="multilevel"/>
    <w:tmpl w:val="25627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61485E9A"/>
    <w:multiLevelType w:val="multilevel"/>
    <w:tmpl w:val="1B6AF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6A516D5D"/>
    <w:multiLevelType w:val="multilevel"/>
    <w:tmpl w:val="9F2E3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72FB6390"/>
    <w:multiLevelType w:val="multilevel"/>
    <w:tmpl w:val="94587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39"/>
    <w:rsid w:val="00017FE6"/>
    <w:rsid w:val="005512A4"/>
    <w:rsid w:val="005718D6"/>
    <w:rsid w:val="006C0D42"/>
    <w:rsid w:val="007A5D51"/>
    <w:rsid w:val="007D4AE9"/>
    <w:rsid w:val="008B1A6C"/>
    <w:rsid w:val="008F6B98"/>
    <w:rsid w:val="009F2039"/>
    <w:rsid w:val="00B5781C"/>
    <w:rsid w:val="00C1070A"/>
    <w:rsid w:val="00C6471D"/>
    <w:rsid w:val="00D16BAD"/>
    <w:rsid w:val="00E3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20000343_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Z020000345_" TargetMode="External"/><Relationship Id="rId12" Type="http://schemas.openxmlformats.org/officeDocument/2006/relationships/hyperlink" Target="https://adilet.zan.kz/kaz/docs/V2300033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11" Type="http://schemas.openxmlformats.org/officeDocument/2006/relationships/hyperlink" Target="https://adilet.zan.kz/kaz/docs/V22000312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docs/P2300000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P21000001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ARYSTAN IT GROUP</cp:lastModifiedBy>
  <cp:revision>12</cp:revision>
  <cp:lastPrinted>2025-01-08T12:40:00Z</cp:lastPrinted>
  <dcterms:created xsi:type="dcterms:W3CDTF">2024-04-09T08:07:00Z</dcterms:created>
  <dcterms:modified xsi:type="dcterms:W3CDTF">2025-01-08T12:41:00Z</dcterms:modified>
</cp:coreProperties>
</file>